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453B0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快乐读书吧：小故事大道理</w:t>
      </w:r>
    </w:p>
    <w:p w14:paraId="6FCB81F8"/>
    <w:p w14:paraId="6D45EAD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E4E71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1.能产生阅读中国古代寓言、伊索寓言、克雷洛夫寓言的兴趣，自主阅读相关作品，了解故事内容。</w:t>
      </w:r>
    </w:p>
    <w:p w14:paraId="1265150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2.能体会故事中的道理，联系生活中的人和事深入理解。【语文要素】</w:t>
      </w:r>
    </w:p>
    <w:p w14:paraId="4AE4FC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3.能感受阅读寓言故事的快乐，乐于与大家分享课外阅读的成果。</w:t>
      </w:r>
    </w:p>
    <w:p w14:paraId="4DC2E19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8565D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能体会故事中的道理，联系生活中的人和事深入理解。</w:t>
      </w:r>
    </w:p>
    <w:p w14:paraId="344D5E40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7258EE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机动</w:t>
      </w:r>
    </w:p>
    <w:p w14:paraId="16E8CD20"/>
    <w:p w14:paraId="7C1212D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一、勾连单元课文，把握阅读方向</w:t>
      </w:r>
    </w:p>
    <w:p w14:paraId="5C6A00F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1.课前布置任务：</w:t>
      </w:r>
    </w:p>
    <w:p w14:paraId="69B336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（1）学生自主阅读《中国古代寓言》和《伊索寓言》，并选择最喜欢的一则故事，制作图文并茂的寓言小报，内容包括标题、情节（山形图、流程图等）、道理、启发等。</w:t>
      </w:r>
    </w:p>
    <w:p w14:paraId="1B381C5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（2）学生的寓言小报都展示在图书角里，每人拥有三张星星贴纸，给最欣赏的小报投票，在点评交流中分享阅读乐趣。</w:t>
      </w:r>
    </w:p>
    <w:p w14:paraId="52A5128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2.导入：严文井曾说“寓言是一个魔袋”，今天，老师研发出了实物“魔袋”。</w:t>
      </w:r>
    </w:p>
    <w:p w14:paraId="21C55AE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（1）“寓言魔袋变一变”，首先变出第二单元的四则寓言——《守株待兔》《陶罐和铁罐》《鹿角和鹿腿》《池子与河流》。</w:t>
      </w:r>
    </w:p>
    <w:p w14:paraId="2B3C31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（2）接着，请学生简要复述四则寓言的故事内容，说说蕴含的道理。相机理解 “小故事大道理”的意思——故事短小，道理深刻。</w:t>
      </w:r>
    </w:p>
    <w:p w14:paraId="3F3BF5F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二、共读古代寓言，感悟阅读方法</w:t>
      </w:r>
    </w:p>
    <w:p w14:paraId="7A58F2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1.引导学生发现寓言故事的阅读方法，教师选取《中国古代寓言》中的《曲突徙薪》，与学生共读，请学生找一找故事里的人物，然后选择最感兴趣的一个人物提问。</w:t>
      </w:r>
    </w:p>
    <w:p w14:paraId="4165BC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76EAC07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生：（提问）</w:t>
      </w:r>
      <w:r>
        <w:rPr>
          <w:rFonts w:hint="eastAsia" w:ascii="楷体" w:hAnsi="楷体" w:eastAsia="楷体" w:cs="楷体"/>
          <w:sz w:val="24"/>
        </w:rPr>
        <w:t>我想问问主人，为什么你第一次不听客人的劝告呢？</w:t>
      </w:r>
    </w:p>
    <w:p w14:paraId="26E76FD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生1：</w:t>
      </w:r>
      <w:r>
        <w:rPr>
          <w:rFonts w:hint="eastAsia" w:ascii="楷体" w:hAnsi="楷体" w:eastAsia="楷体" w:cs="楷体"/>
          <w:sz w:val="24"/>
        </w:rPr>
        <w:t>因为主人觉得这是个啰唆的客人，太烦了。</w:t>
      </w:r>
    </w:p>
    <w:p w14:paraId="17BABC2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生2：</w:t>
      </w:r>
      <w:r>
        <w:rPr>
          <w:rFonts w:hint="eastAsia" w:ascii="楷体" w:hAnsi="楷体" w:eastAsia="楷体" w:cs="楷体"/>
          <w:sz w:val="24"/>
        </w:rPr>
        <w:t>主人以为客人在骗他。</w:t>
      </w:r>
    </w:p>
    <w:p w14:paraId="71D1530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生3：</w:t>
      </w:r>
      <w:r>
        <w:rPr>
          <w:rFonts w:hint="eastAsia" w:ascii="楷体" w:hAnsi="楷体" w:eastAsia="楷体" w:cs="楷体"/>
          <w:sz w:val="24"/>
        </w:rPr>
        <w:t>主人可能觉得自己的房子没有问题，听了客人的说法反而心情糟糕。</w:t>
      </w:r>
    </w:p>
    <w:p w14:paraId="066BF19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教师借机提问，如果你是主人，你会怎么做？</w:t>
      </w:r>
    </w:p>
    <w:p w14:paraId="7620F0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68B437A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生1：</w:t>
      </w:r>
      <w:r>
        <w:rPr>
          <w:rFonts w:hint="eastAsia" w:ascii="楷体" w:hAnsi="楷体" w:eastAsia="楷体" w:cs="楷体"/>
          <w:sz w:val="24"/>
        </w:rPr>
        <w:t>我会听他人的劝告。</w:t>
      </w:r>
    </w:p>
    <w:p w14:paraId="64C7C20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生2：</w:t>
      </w:r>
      <w:r>
        <w:rPr>
          <w:rFonts w:hint="eastAsia" w:ascii="楷体" w:hAnsi="楷体" w:eastAsia="楷体" w:cs="楷体"/>
          <w:sz w:val="24"/>
        </w:rPr>
        <w:t>我会知错就改，及时地消除隐患。</w:t>
      </w:r>
    </w:p>
    <w:p w14:paraId="5E6B87D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生3：</w:t>
      </w:r>
      <w:r>
        <w:rPr>
          <w:rFonts w:hint="eastAsia" w:ascii="楷体" w:hAnsi="楷体" w:eastAsia="楷体" w:cs="楷体"/>
          <w:sz w:val="24"/>
        </w:rPr>
        <w:t>我会感谢曾经给我建议，帮助过我的人。</w:t>
      </w:r>
    </w:p>
    <w:p w14:paraId="5E483D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2.让学生联系自己的生活实际，谈谈类似的经历感受。</w:t>
      </w:r>
    </w:p>
    <w:p w14:paraId="145D90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3.教师小结阅读两个寓言故事的方法要点：</w:t>
      </w:r>
    </w:p>
    <w:p w14:paraId="6471C8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（1）读寓言先要读懂故事内容，再体会故事中的道理。</w:t>
      </w:r>
    </w:p>
    <w:p w14:paraId="7C20C8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（2）要联系生活中的人和事，帮助我们更深入地理解故事中的道理。</w:t>
      </w:r>
    </w:p>
    <w:p w14:paraId="10ABE36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三、交流已读寓言故事，运用阅读策略预测</w:t>
      </w:r>
    </w:p>
    <w:p w14:paraId="2D40A34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1.首先进行“寓言故事猜猜猜”游戏。</w:t>
      </w:r>
    </w:p>
    <w:p w14:paraId="23C52D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学生从自己的寓言魔袋中拿出提前制作的三张小卡片。卡片上内容各不相同，分别用图片和文字写明寓言故事的角色、情节、语言、道理等，每张卡片对应一方面内容。</w:t>
      </w:r>
    </w:p>
    <w:p w14:paraId="5E7A8B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（1）学生抽出一张卡片，让小伙伴猜这是哪个寓言故事，说明了什么道理。</w:t>
      </w:r>
    </w:p>
    <w:p w14:paraId="1E42D34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预设：有位学生出示的道理是“做事情不能太死板，要学会变通”。小伙伴们的猜测五花八门，《截竿入城》《郑人买履》《刻舟求剑》等。</w:t>
      </w:r>
    </w:p>
    <w:p w14:paraId="04AFEA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（2）师点拨：不同的寓言故事，有时候也会反映相似的道理。</w:t>
      </w:r>
    </w:p>
    <w:p w14:paraId="6BC9509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2.（课件出示：《小故事·大道理·新发现》阅读单）课前，学生从《中国古代寓言》《伊索寓言》中分别记录了三则最喜欢的寓言及自己的阅读发现，独立完成学习单。</w:t>
      </w:r>
    </w:p>
    <w:p w14:paraId="2526C2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（1）四人一组进行讨论汇总，剔除重复或错误的“发现”，形成小组汇总单。</w:t>
      </w:r>
    </w:p>
    <w:p w14:paraId="5B0805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（2）小组派代表汇报，全班进行补充或修改。</w:t>
      </w:r>
    </w:p>
    <w:p w14:paraId="5DD71D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预设：全班交流中，绝大多数学生关注到寓言故事中的角色：多数题目中含有角色；《中国古代寓言》以人物为主，《伊索寓言》以动物为主。</w:t>
      </w:r>
    </w:p>
    <w:p w14:paraId="2088F7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3.教师引入学生还未读过的《克雷洛夫寓言》，呈现故事目录，让学生借助“预测”策略，通过章节的标题预测故事内容。</w:t>
      </w:r>
    </w:p>
    <w:p w14:paraId="418394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4.师生共读《克雷洛夫寓言》中的《仁慈的狐狸》。</w:t>
      </w:r>
    </w:p>
    <w:p w14:paraId="6FED319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预设1：很多学生根据题目都预测这只狐狸心肠特别好，会做善事；但读到狐狸劝说其他鸟类救助小知更鸟时，学生对结局的预测产生了分歧。</w:t>
      </w:r>
    </w:p>
    <w:p w14:paraId="7993F9B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生1：</w:t>
      </w:r>
      <w:r>
        <w:rPr>
          <w:rFonts w:hint="eastAsia" w:ascii="楷体" w:hAnsi="楷体" w:eastAsia="楷体" w:cs="楷体"/>
          <w:sz w:val="24"/>
        </w:rPr>
        <w:t>狐狸可能会把小知更鸟养大，因为它们没有妈妈了，而且题目讲狐狸很仁慈。</w:t>
      </w:r>
    </w:p>
    <w:p w14:paraId="3CDEF0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生2：</w:t>
      </w:r>
      <w:r>
        <w:rPr>
          <w:rFonts w:hint="eastAsia" w:ascii="楷体" w:hAnsi="楷体" w:eastAsia="楷体" w:cs="楷体"/>
          <w:sz w:val="24"/>
        </w:rPr>
        <w:t>我预测狐狸把它们的妈妈救回来了。</w:t>
      </w:r>
    </w:p>
    <w:p w14:paraId="4FAE69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生3：</w:t>
      </w:r>
      <w:r>
        <w:rPr>
          <w:rFonts w:hint="eastAsia" w:ascii="楷体" w:hAnsi="楷体" w:eastAsia="楷体" w:cs="楷体"/>
          <w:sz w:val="24"/>
        </w:rPr>
        <w:t>我觉得结局可能不好吧，前面提到让杜鹃拔毛，斑鸠也没妈妈管，岂不是乱套吗？</w:t>
      </w:r>
    </w:p>
    <w:p w14:paraId="710942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预设2：对故事原来的结局，多数学生都露出了惊讶的表情——这只狐狸竟然把小知更鸟吃了，原来它是假仁慈。只有少数学生预测到这一结局，而且有依有据。</w:t>
      </w:r>
    </w:p>
    <w:p w14:paraId="0B4EB83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生：</w:t>
      </w:r>
      <w:r>
        <w:rPr>
          <w:rFonts w:hint="eastAsia" w:ascii="楷体" w:hAnsi="楷体" w:eastAsia="楷体" w:cs="楷体"/>
          <w:sz w:val="24"/>
        </w:rPr>
        <w:t>狐狸本身就是狡猾的，不会因为小知更鸟失去妈妈而改变性格。我从很多寓言故事中看到过狐狸，比如《狐狸和鹳》。狐狸为了不让鹳喝到汤，故意用浅浅的盘子来装，还假惺惺地问鹳汤的味道怎么样。</w:t>
      </w:r>
    </w:p>
    <w:p w14:paraId="65FCFA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5.通过联系已读的有关狐狸的寓言故事，学生合理地推测出狐狸狡猾的性格。</w:t>
      </w:r>
    </w:p>
    <w:p w14:paraId="351784E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师追问：为什么寓言中总出现狡猾的狐狸呢？</w:t>
      </w:r>
    </w:p>
    <w:p w14:paraId="6251FD2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预设1：</w:t>
      </w:r>
      <w:r>
        <w:rPr>
          <w:rFonts w:hint="eastAsia" w:ascii="楷体" w:hAnsi="楷体" w:eastAsia="楷体" w:cs="楷体"/>
          <w:sz w:val="24"/>
        </w:rPr>
        <w:t>作者希望我们不要像狐狸那样狡猾。</w:t>
      </w:r>
    </w:p>
    <w:p w14:paraId="7E6A020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预设2：</w:t>
      </w:r>
      <w:r>
        <w:rPr>
          <w:rFonts w:hint="eastAsia" w:ascii="楷体" w:hAnsi="楷体" w:eastAsia="楷体" w:cs="楷体"/>
          <w:sz w:val="24"/>
        </w:rPr>
        <w:t>有时候生活中也会遇到这样狡猾的人，我们不要轻信他们。</w:t>
      </w:r>
      <w:r>
        <w:rPr>
          <w:rFonts w:hint="eastAsia" w:ascii="宋体" w:hAnsi="宋体" w:eastAsia="宋体" w:cs="宋体"/>
          <w:sz w:val="24"/>
        </w:rPr>
        <w:t>师进一步点拨：</w:t>
      </w:r>
      <w:r>
        <w:rPr>
          <w:rFonts w:hint="eastAsia" w:ascii="楷体" w:hAnsi="楷体" w:eastAsia="楷体" w:cs="楷体"/>
          <w:sz w:val="24"/>
        </w:rPr>
        <w:t>狐狸这一反面角色代表了某一类人。寓言故事大多以讽刺为主，这样揭示的道理更容易引人深思。阅读时可以这样进行比较，探索寓言的特点与规律。</w:t>
      </w:r>
    </w:p>
    <w:p w14:paraId="43DCDB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6.推荐学生课后阅读《克雷洛夫寓言》和《拉封丹寓言》。</w:t>
      </w:r>
    </w:p>
    <w:p w14:paraId="0AE07B2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四、展示创编的寓言作品，指导学生课外创编</w:t>
      </w:r>
    </w:p>
    <w:p w14:paraId="60E279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1.教师分享一篇创编的寓言故事，启发引导：我们读了不少寓言，只要留心生活，就能创作出我们自己的作品。</w:t>
      </w:r>
    </w:p>
    <w:p w14:paraId="6B54D79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2.指导学生课外创编寓言故事。</w:t>
      </w:r>
    </w:p>
    <w:p w14:paraId="30DF9A6B"/>
    <w:p w14:paraId="0D33B75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40D4E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上，我通过“寓言魔袋变一变”导入课堂，接着，请学生简要复述四篇寓言的故事内容，说说蕴含的道理。这样，学生不仅在脑海中勾连起已学的课文，而且自然把握了阅读方向，理解了“小故事大道理”的意思。</w:t>
      </w:r>
    </w:p>
    <w:p w14:paraId="5D88C8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阅读的乐趣之一在于互相交流分享，《中国古代寓言》《伊索寓言》里有上百篇故事。为此，我设计了猜谜游戏、探索发现环节，让学生感受好玩的情趣和沉思的理趣。游戏竞猜环节能够唤醒学生对已读的寓言故事的记忆，《小故事·大道理·新发现》阅读单则可以帮助学生在比较中发现寓言的特点，提升思维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59D7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BB88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495A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3C90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0FB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8B9C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D605FD"/>
    <w:rsid w:val="00331D30"/>
    <w:rsid w:val="00F422F0"/>
    <w:rsid w:val="0A51347A"/>
    <w:rsid w:val="1BF547CD"/>
    <w:rsid w:val="1E7C4CD7"/>
    <w:rsid w:val="20AB63BD"/>
    <w:rsid w:val="20D605FD"/>
    <w:rsid w:val="291126FD"/>
    <w:rsid w:val="345C0F0D"/>
    <w:rsid w:val="3814208A"/>
    <w:rsid w:val="3CB23D95"/>
    <w:rsid w:val="4ED749E6"/>
    <w:rsid w:val="6D91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2175</Words>
  <Characters>2191</Characters>
  <Lines>0</Lines>
  <Paragraphs>0</Paragraphs>
  <TotalTime>0</TotalTime>
  <ScaleCrop>false</ScaleCrop>
  <LinksUpToDate>false</LinksUpToDate>
  <CharactersWithSpaces>2192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2025-07-30T13:58:18Z</dcterms:created>
  <dc:creator>Administrator</dc:creator>
  <cp:lastModifiedBy>上帝掷骰子吗</cp:lastModifiedBy>
  <dcterms:modified xsi:type="dcterms:W3CDTF">2025-07-30T13:58:18Z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0CA5E05955294412940F8E61DF1D57FA_12</vt:lpwstr>
  </property>
</Properties>
</file>